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F4FAE" w14:textId="361DAF15" w:rsidR="004C60B4" w:rsidRDefault="008A1196" w:rsidP="00843F0F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各事業者様へ</w:t>
      </w:r>
    </w:p>
    <w:p w14:paraId="2BD28C53" w14:textId="475E21DF" w:rsidR="008A1196" w:rsidRDefault="008A1196">
      <w:pPr>
        <w:rPr>
          <w:sz w:val="24"/>
          <w:szCs w:val="28"/>
        </w:rPr>
      </w:pPr>
    </w:p>
    <w:p w14:paraId="0B582968" w14:textId="77777777" w:rsidR="008A1196" w:rsidRDefault="008A1196" w:rsidP="006B4658">
      <w:pPr>
        <w:ind w:firstLineChars="100" w:firstLine="240"/>
        <w:rPr>
          <w:rFonts w:asciiTheme="minorEastAsia" w:hAnsiTheme="minorEastAsia"/>
          <w:sz w:val="24"/>
        </w:rPr>
      </w:pPr>
      <w:r w:rsidRPr="00A231C4">
        <w:rPr>
          <w:rFonts w:asciiTheme="minorEastAsia" w:hAnsiTheme="minorEastAsia" w:hint="eastAsia"/>
          <w:sz w:val="24"/>
        </w:rPr>
        <w:t>令和５年10</w:t>
      </w:r>
      <w:r>
        <w:rPr>
          <w:rFonts w:asciiTheme="minorEastAsia" w:hAnsiTheme="minorEastAsia" w:hint="eastAsia"/>
          <w:sz w:val="24"/>
        </w:rPr>
        <w:t>月１日から仕入税額控除の方式として「適格請求書等保存方式」（いわゆる「インボイス制度」）がスタートします。</w:t>
      </w:r>
    </w:p>
    <w:p w14:paraId="01463A10" w14:textId="132FAF58" w:rsidR="008A1196" w:rsidRDefault="008A1196" w:rsidP="006B4658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このことにより、志布志市水道課（志布志市水道事業）は適格請求書発行事業者としての登録を</w:t>
      </w:r>
      <w:r w:rsidR="00FD4EED">
        <w:rPr>
          <w:rFonts w:asciiTheme="minorEastAsia" w:hAnsiTheme="minorEastAsia" w:hint="eastAsia"/>
          <w:sz w:val="24"/>
        </w:rPr>
        <w:t>完了して</w:t>
      </w:r>
      <w:r>
        <w:rPr>
          <w:rFonts w:asciiTheme="minorEastAsia" w:hAnsiTheme="minorEastAsia" w:hint="eastAsia"/>
          <w:sz w:val="24"/>
        </w:rPr>
        <w:t>おりますので、次のとおりお知らせします。</w:t>
      </w:r>
    </w:p>
    <w:p w14:paraId="50EBAECB" w14:textId="7C9D74D7" w:rsidR="008A1196" w:rsidRDefault="008A1196" w:rsidP="008A1196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2"/>
      </w:tblGrid>
      <w:tr w:rsidR="008A1196" w14:paraId="03EA014C" w14:textId="77777777" w:rsidTr="00BA79AD">
        <w:tc>
          <w:tcPr>
            <w:tcW w:w="2547" w:type="dxa"/>
          </w:tcPr>
          <w:p w14:paraId="3EACE539" w14:textId="77777777" w:rsidR="00E03144" w:rsidRDefault="008A1196" w:rsidP="00F16FF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適格請求書発行</w:t>
            </w:r>
          </w:p>
          <w:p w14:paraId="4FE1197D" w14:textId="45829C24" w:rsidR="008A1196" w:rsidRDefault="008A1196" w:rsidP="00F16FF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事業者名</w:t>
            </w:r>
          </w:p>
        </w:tc>
        <w:tc>
          <w:tcPr>
            <w:tcW w:w="3685" w:type="dxa"/>
            <w:vAlign w:val="center"/>
          </w:tcPr>
          <w:p w14:paraId="099BA349" w14:textId="77777777" w:rsidR="008A1196" w:rsidRDefault="008A1196" w:rsidP="00BA79A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登録番号</w:t>
            </w:r>
          </w:p>
        </w:tc>
        <w:tc>
          <w:tcPr>
            <w:tcW w:w="2262" w:type="dxa"/>
            <w:vAlign w:val="center"/>
          </w:tcPr>
          <w:p w14:paraId="32D3D6F3" w14:textId="77777777" w:rsidR="008A1196" w:rsidRDefault="008A1196" w:rsidP="00BA79A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登録年月日</w:t>
            </w:r>
          </w:p>
        </w:tc>
      </w:tr>
      <w:tr w:rsidR="008A1196" w14:paraId="5310DA21" w14:textId="77777777" w:rsidTr="00E03144">
        <w:trPr>
          <w:trHeight w:val="703"/>
        </w:trPr>
        <w:tc>
          <w:tcPr>
            <w:tcW w:w="2547" w:type="dxa"/>
            <w:vAlign w:val="center"/>
          </w:tcPr>
          <w:p w14:paraId="43406BFE" w14:textId="77777777" w:rsidR="008A1196" w:rsidRDefault="008A1196" w:rsidP="0084650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志布志市水道事業</w:t>
            </w:r>
          </w:p>
        </w:tc>
        <w:tc>
          <w:tcPr>
            <w:tcW w:w="3685" w:type="dxa"/>
            <w:vAlign w:val="center"/>
          </w:tcPr>
          <w:p w14:paraId="197BCFA2" w14:textId="6A3BC5B9" w:rsidR="008A1196" w:rsidRPr="00E03144" w:rsidRDefault="00F322E2" w:rsidP="0084650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T2800020003263</w:t>
            </w:r>
          </w:p>
        </w:tc>
        <w:tc>
          <w:tcPr>
            <w:tcW w:w="2262" w:type="dxa"/>
            <w:vAlign w:val="center"/>
          </w:tcPr>
          <w:p w14:paraId="3DD943F5" w14:textId="77777777" w:rsidR="008A1196" w:rsidRDefault="008A1196" w:rsidP="0084650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令和５年10月１日</w:t>
            </w:r>
          </w:p>
        </w:tc>
      </w:tr>
    </w:tbl>
    <w:p w14:paraId="3F9846CE" w14:textId="0C4A8312" w:rsidR="008A1196" w:rsidRDefault="008A1196" w:rsidP="008A119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※なお、本制度は令和５年10月１日から適用ですが、事前の周知</w:t>
      </w:r>
      <w:r w:rsidR="00CB5230">
        <w:rPr>
          <w:rFonts w:asciiTheme="minorEastAsia" w:hAnsiTheme="minorEastAsia" w:hint="eastAsia"/>
          <w:sz w:val="24"/>
        </w:rPr>
        <w:t>等</w:t>
      </w:r>
      <w:r>
        <w:rPr>
          <w:rFonts w:asciiTheme="minorEastAsia" w:hAnsiTheme="minorEastAsia" w:hint="eastAsia"/>
          <w:sz w:val="24"/>
        </w:rPr>
        <w:t>も兼ねて順次請求書を適格請求書に切り替えてい</w:t>
      </w:r>
      <w:r w:rsidR="00843F0F">
        <w:rPr>
          <w:rFonts w:asciiTheme="minorEastAsia" w:hAnsiTheme="minorEastAsia" w:hint="eastAsia"/>
          <w:sz w:val="24"/>
        </w:rPr>
        <w:t>く予定です。</w:t>
      </w:r>
    </w:p>
    <w:p w14:paraId="219308B5" w14:textId="2A76A187" w:rsidR="00843F0F" w:rsidRDefault="00843F0F" w:rsidP="008A119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（請求書</w:t>
      </w:r>
      <w:r w:rsidR="00E03144">
        <w:rPr>
          <w:rFonts w:asciiTheme="minorEastAsia" w:hAnsiTheme="minorEastAsia" w:hint="eastAsia"/>
          <w:sz w:val="24"/>
        </w:rPr>
        <w:t>等</w:t>
      </w:r>
      <w:r>
        <w:rPr>
          <w:rFonts w:asciiTheme="minorEastAsia" w:hAnsiTheme="minorEastAsia" w:hint="eastAsia"/>
          <w:sz w:val="24"/>
        </w:rPr>
        <w:t>に不備がございましたら速やかに御連絡ください。）</w:t>
      </w:r>
    </w:p>
    <w:p w14:paraId="1C3BD014" w14:textId="3DAA3D32" w:rsidR="008A1196" w:rsidRDefault="008A1196" w:rsidP="008A1196">
      <w:pPr>
        <w:rPr>
          <w:rFonts w:asciiTheme="minorEastAsia" w:hAnsiTheme="minorEastAsia"/>
          <w:sz w:val="24"/>
        </w:rPr>
      </w:pPr>
    </w:p>
    <w:p w14:paraId="283405F7" w14:textId="77777777" w:rsidR="00C934DB" w:rsidRDefault="00C934DB" w:rsidP="008A1196">
      <w:pPr>
        <w:rPr>
          <w:rFonts w:asciiTheme="minorEastAsia" w:hAnsiTheme="minorEastAsia"/>
          <w:sz w:val="24"/>
        </w:rPr>
      </w:pPr>
    </w:p>
    <w:p w14:paraId="141305AF" w14:textId="5BCB8FDA" w:rsidR="00C934DB" w:rsidRDefault="00FA7C74" w:rsidP="008A119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～～～～～～～～～～～～～～～～～～～～～～～～～～～～～～～～～～～</w:t>
      </w:r>
    </w:p>
    <w:p w14:paraId="46FA8E44" w14:textId="6ED59DC8" w:rsidR="008A1196" w:rsidRDefault="008A1196" w:rsidP="00C934DB">
      <w:pPr>
        <w:jc w:val="center"/>
        <w:rPr>
          <w:rFonts w:asciiTheme="minorEastAsia" w:hAnsiTheme="minorEastAsia"/>
          <w:sz w:val="24"/>
        </w:rPr>
      </w:pPr>
      <w:bookmarkStart w:id="0" w:name="_Hlk122947375"/>
      <w:r>
        <w:rPr>
          <w:rFonts w:asciiTheme="minorEastAsia" w:hAnsiTheme="minorEastAsia" w:hint="eastAsia"/>
          <w:sz w:val="24"/>
        </w:rPr>
        <w:t>事業者様へお願い</w:t>
      </w:r>
    </w:p>
    <w:p w14:paraId="58A4DCA1" w14:textId="47B0FEFB" w:rsidR="008A1196" w:rsidRDefault="008A1196" w:rsidP="008A1196">
      <w:pPr>
        <w:rPr>
          <w:rFonts w:asciiTheme="minorEastAsia" w:hAnsiTheme="minorEastAsia"/>
          <w:sz w:val="24"/>
        </w:rPr>
      </w:pPr>
    </w:p>
    <w:p w14:paraId="3928BC2C" w14:textId="6ACA561C" w:rsidR="00C934DB" w:rsidRDefault="008A1196" w:rsidP="00FF421F">
      <w:pPr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志布志市水道事業としましても、</w:t>
      </w:r>
      <w:r w:rsidR="0038750F">
        <w:rPr>
          <w:rFonts w:hint="eastAsia"/>
          <w:sz w:val="24"/>
          <w:szCs w:val="28"/>
        </w:rPr>
        <w:t>今後の取引等に</w:t>
      </w:r>
      <w:r w:rsidR="00843F0F">
        <w:rPr>
          <w:rFonts w:hint="eastAsia"/>
          <w:sz w:val="24"/>
          <w:szCs w:val="28"/>
        </w:rPr>
        <w:t>必要となるため</w:t>
      </w:r>
      <w:r w:rsidR="009A1CD2">
        <w:rPr>
          <w:rFonts w:hint="eastAsia"/>
          <w:sz w:val="24"/>
          <w:szCs w:val="28"/>
        </w:rPr>
        <w:t>確認させていただきたい</w:t>
      </w:r>
      <w:r w:rsidR="00843F0F">
        <w:rPr>
          <w:rFonts w:hint="eastAsia"/>
          <w:sz w:val="24"/>
          <w:szCs w:val="28"/>
        </w:rPr>
        <w:t>ので</w:t>
      </w:r>
      <w:r w:rsidR="009A1CD2"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登録</w:t>
      </w:r>
      <w:r w:rsidR="009D2FF5">
        <w:rPr>
          <w:rFonts w:hint="eastAsia"/>
          <w:sz w:val="24"/>
          <w:szCs w:val="28"/>
        </w:rPr>
        <w:t>（済）の際は、</w:t>
      </w:r>
      <w:r>
        <w:rPr>
          <w:rFonts w:hint="eastAsia"/>
          <w:sz w:val="24"/>
          <w:szCs w:val="28"/>
        </w:rPr>
        <w:t>下記に記入していただき</w:t>
      </w:r>
      <w:r w:rsidR="00C934DB">
        <w:rPr>
          <w:rFonts w:hint="eastAsia"/>
          <w:sz w:val="24"/>
          <w:szCs w:val="28"/>
        </w:rPr>
        <w:t>返送くださいますよう</w:t>
      </w:r>
      <w:r w:rsidR="009D2FF5">
        <w:rPr>
          <w:rFonts w:hint="eastAsia"/>
          <w:sz w:val="24"/>
          <w:szCs w:val="28"/>
        </w:rPr>
        <w:t>御協力</w:t>
      </w:r>
      <w:r w:rsidR="00C934DB">
        <w:rPr>
          <w:rFonts w:hint="eastAsia"/>
          <w:sz w:val="24"/>
          <w:szCs w:val="28"/>
        </w:rPr>
        <w:t>お願いします。</w:t>
      </w:r>
    </w:p>
    <w:p w14:paraId="1CC1BCA1" w14:textId="77777777" w:rsidR="00FA7C74" w:rsidRPr="006B4658" w:rsidRDefault="00FA7C74" w:rsidP="008A1196">
      <w:pPr>
        <w:rPr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43F0F" w14:paraId="346973A6" w14:textId="77777777" w:rsidTr="00843F0F">
        <w:trPr>
          <w:trHeight w:val="774"/>
        </w:trPr>
        <w:tc>
          <w:tcPr>
            <w:tcW w:w="1696" w:type="dxa"/>
            <w:vAlign w:val="center"/>
          </w:tcPr>
          <w:p w14:paraId="359ED6EE" w14:textId="57EC00FE" w:rsidR="00843F0F" w:rsidRDefault="00843F0F" w:rsidP="00843F0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事業所名</w:t>
            </w:r>
          </w:p>
        </w:tc>
        <w:tc>
          <w:tcPr>
            <w:tcW w:w="6798" w:type="dxa"/>
            <w:vAlign w:val="center"/>
          </w:tcPr>
          <w:p w14:paraId="29A830EB" w14:textId="77777777" w:rsidR="00843F0F" w:rsidRDefault="00843F0F" w:rsidP="00843F0F">
            <w:pPr>
              <w:jc w:val="center"/>
              <w:rPr>
                <w:sz w:val="24"/>
                <w:szCs w:val="28"/>
              </w:rPr>
            </w:pPr>
          </w:p>
        </w:tc>
      </w:tr>
      <w:tr w:rsidR="00843F0F" w14:paraId="7BBC3CF3" w14:textId="77777777" w:rsidTr="00843F0F">
        <w:trPr>
          <w:trHeight w:val="842"/>
        </w:trPr>
        <w:tc>
          <w:tcPr>
            <w:tcW w:w="1696" w:type="dxa"/>
            <w:vAlign w:val="center"/>
          </w:tcPr>
          <w:p w14:paraId="4C867DB2" w14:textId="3A85724A" w:rsidR="00843F0F" w:rsidRDefault="00843F0F" w:rsidP="00843F0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所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在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地</w:t>
            </w:r>
          </w:p>
        </w:tc>
        <w:tc>
          <w:tcPr>
            <w:tcW w:w="6798" w:type="dxa"/>
            <w:vAlign w:val="center"/>
          </w:tcPr>
          <w:p w14:paraId="453C460F" w14:textId="7CD101AA" w:rsidR="00843F0F" w:rsidRDefault="00843F0F" w:rsidP="00843F0F">
            <w:pPr>
              <w:ind w:firstLineChars="500" w:firstLine="12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都・道　　　　　　市・町・村</w:t>
            </w:r>
          </w:p>
          <w:p w14:paraId="5E910010" w14:textId="4C8EEBA9" w:rsidR="00843F0F" w:rsidRDefault="00843F0F" w:rsidP="00843F0F">
            <w:pPr>
              <w:ind w:firstLineChars="500" w:firstLine="12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府・県</w:t>
            </w:r>
          </w:p>
        </w:tc>
      </w:tr>
      <w:tr w:rsidR="00843F0F" w14:paraId="26846A61" w14:textId="77777777" w:rsidTr="00843F0F">
        <w:trPr>
          <w:trHeight w:val="982"/>
        </w:trPr>
        <w:tc>
          <w:tcPr>
            <w:tcW w:w="1696" w:type="dxa"/>
            <w:vAlign w:val="center"/>
          </w:tcPr>
          <w:p w14:paraId="7F7B3FFE" w14:textId="40DAEBA1" w:rsidR="00843F0F" w:rsidRDefault="00843F0F" w:rsidP="00843F0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登録番号</w:t>
            </w:r>
          </w:p>
        </w:tc>
        <w:tc>
          <w:tcPr>
            <w:tcW w:w="6798" w:type="dxa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470"/>
              <w:gridCol w:w="470"/>
              <w:gridCol w:w="471"/>
              <w:gridCol w:w="470"/>
              <w:gridCol w:w="471"/>
              <w:gridCol w:w="470"/>
              <w:gridCol w:w="471"/>
              <w:gridCol w:w="470"/>
              <w:gridCol w:w="471"/>
              <w:gridCol w:w="470"/>
              <w:gridCol w:w="471"/>
              <w:gridCol w:w="470"/>
              <w:gridCol w:w="471"/>
            </w:tblGrid>
            <w:tr w:rsidR="00843F0F" w14:paraId="3DA10B05" w14:textId="4FB5B55B" w:rsidTr="00843F0F">
              <w:trPr>
                <w:trHeight w:val="660"/>
              </w:trPr>
              <w:tc>
                <w:tcPr>
                  <w:tcW w:w="456" w:type="dxa"/>
                  <w:vAlign w:val="center"/>
                </w:tcPr>
                <w:p w14:paraId="79F75B47" w14:textId="6AC38870" w:rsidR="00843F0F" w:rsidRDefault="00843F0F" w:rsidP="00843F0F">
                  <w:pPr>
                    <w:jc w:val="center"/>
                    <w:rPr>
                      <w:sz w:val="24"/>
                      <w:szCs w:val="28"/>
                    </w:rPr>
                  </w:pPr>
                  <w:r>
                    <w:rPr>
                      <w:rFonts w:hint="eastAsia"/>
                      <w:sz w:val="24"/>
                      <w:szCs w:val="28"/>
                    </w:rPr>
                    <w:t>Ｔ</w:t>
                  </w:r>
                </w:p>
              </w:tc>
              <w:tc>
                <w:tcPr>
                  <w:tcW w:w="470" w:type="dxa"/>
                  <w:vAlign w:val="center"/>
                </w:tcPr>
                <w:p w14:paraId="2175A6B6" w14:textId="77777777" w:rsidR="00843F0F" w:rsidRDefault="00843F0F" w:rsidP="00843F0F">
                  <w:pPr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14:paraId="39894798" w14:textId="77777777" w:rsidR="00843F0F" w:rsidRDefault="00843F0F" w:rsidP="00843F0F">
                  <w:pPr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14:paraId="415CAA98" w14:textId="77777777" w:rsidR="00843F0F" w:rsidRDefault="00843F0F" w:rsidP="00843F0F">
                  <w:pPr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14:paraId="628C63E4" w14:textId="782BBF74" w:rsidR="00843F0F" w:rsidRDefault="00843F0F" w:rsidP="00843F0F">
                  <w:pPr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14:paraId="01CE5C84" w14:textId="77777777" w:rsidR="00843F0F" w:rsidRDefault="00843F0F" w:rsidP="00843F0F">
                  <w:pPr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14:paraId="3EE0FB38" w14:textId="11A1A89D" w:rsidR="00843F0F" w:rsidRDefault="00843F0F" w:rsidP="00843F0F">
                  <w:pPr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14:paraId="2AB87AD5" w14:textId="77777777" w:rsidR="00843F0F" w:rsidRDefault="00843F0F" w:rsidP="00843F0F">
                  <w:pPr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14:paraId="58126191" w14:textId="5B3F6953" w:rsidR="00843F0F" w:rsidRDefault="00843F0F" w:rsidP="00843F0F">
                  <w:pPr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14:paraId="5435E9CA" w14:textId="77777777" w:rsidR="00843F0F" w:rsidRDefault="00843F0F" w:rsidP="00843F0F">
                  <w:pPr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14:paraId="3356DCB9" w14:textId="77777777" w:rsidR="00843F0F" w:rsidRDefault="00843F0F" w:rsidP="00843F0F">
                  <w:pPr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14:paraId="265E8617" w14:textId="77777777" w:rsidR="00843F0F" w:rsidRDefault="00843F0F" w:rsidP="00843F0F">
                  <w:pPr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14:paraId="134AF4E1" w14:textId="77777777" w:rsidR="00843F0F" w:rsidRDefault="00843F0F" w:rsidP="00843F0F">
                  <w:pPr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14:paraId="08FB397B" w14:textId="77777777" w:rsidR="00843F0F" w:rsidRDefault="00843F0F" w:rsidP="00843F0F">
                  <w:pPr>
                    <w:jc w:val="center"/>
                    <w:rPr>
                      <w:sz w:val="24"/>
                      <w:szCs w:val="28"/>
                    </w:rPr>
                  </w:pPr>
                </w:p>
              </w:tc>
            </w:tr>
          </w:tbl>
          <w:p w14:paraId="3652EE15" w14:textId="77777777" w:rsidR="00843F0F" w:rsidRDefault="00843F0F" w:rsidP="00843F0F">
            <w:pPr>
              <w:rPr>
                <w:sz w:val="24"/>
                <w:szCs w:val="28"/>
              </w:rPr>
            </w:pPr>
          </w:p>
        </w:tc>
      </w:tr>
      <w:tr w:rsidR="00843F0F" w14:paraId="429A07FF" w14:textId="77777777" w:rsidTr="00843F0F">
        <w:trPr>
          <w:trHeight w:val="414"/>
        </w:trPr>
        <w:tc>
          <w:tcPr>
            <w:tcW w:w="1696" w:type="dxa"/>
            <w:vAlign w:val="center"/>
          </w:tcPr>
          <w:p w14:paraId="626085D0" w14:textId="33231165" w:rsidR="00843F0F" w:rsidRDefault="00843F0F" w:rsidP="00843F0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登録年月日</w:t>
            </w:r>
          </w:p>
        </w:tc>
        <w:tc>
          <w:tcPr>
            <w:tcW w:w="6798" w:type="dxa"/>
            <w:vAlign w:val="center"/>
          </w:tcPr>
          <w:p w14:paraId="2BFA7653" w14:textId="445AEC4B" w:rsidR="00843F0F" w:rsidRDefault="00843F0F" w:rsidP="00843F0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令和</w:t>
            </w:r>
            <w:r w:rsidR="006B4658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　　年</w:t>
            </w:r>
            <w:r w:rsidR="006B4658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　　月</w:t>
            </w:r>
            <w:r w:rsidR="006B4658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　　日</w:t>
            </w:r>
          </w:p>
        </w:tc>
      </w:tr>
    </w:tbl>
    <w:p w14:paraId="169E4D0D" w14:textId="00F48766" w:rsidR="00C934DB" w:rsidRDefault="00CB5230" w:rsidP="008A1196">
      <w:pPr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B14B8" wp14:editId="72F1DF35">
                <wp:simplePos x="0" y="0"/>
                <wp:positionH relativeFrom="margin">
                  <wp:align>right</wp:align>
                </wp:positionH>
                <wp:positionV relativeFrom="paragraph">
                  <wp:posOffset>522827</wp:posOffset>
                </wp:positionV>
                <wp:extent cx="4231758" cy="1297172"/>
                <wp:effectExtent l="0" t="0" r="16510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1758" cy="1297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598AF0" w14:textId="77777777" w:rsidR="00CB5230" w:rsidRDefault="00CB5230" w:rsidP="00CB5230">
                            <w:pPr>
                              <w:ind w:right="96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問合せ先及び返送先</w:t>
                            </w:r>
                          </w:p>
                          <w:p w14:paraId="04E2F1E7" w14:textId="6E4FD111" w:rsidR="00CB5230" w:rsidRDefault="00CB5230" w:rsidP="00CB5230">
                            <w:pPr>
                              <w:ind w:right="96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志布志市役所水道課総務係</w:t>
                            </w:r>
                          </w:p>
                          <w:p w14:paraId="1166CF90" w14:textId="171724CB" w:rsidR="00CB5230" w:rsidRPr="0002751B" w:rsidRDefault="00CB5230" w:rsidP="00CB5230">
                            <w:pPr>
                              <w:ind w:right="960"/>
                              <w:jc w:val="right"/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　　　　</w:t>
                            </w:r>
                            <w:r w:rsidRPr="0002751B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ＴＥＬ：０９９－４７２－１１１１</w:t>
                            </w:r>
                          </w:p>
                          <w:p w14:paraId="303573F9" w14:textId="77777777" w:rsidR="00CB5230" w:rsidRPr="0002751B" w:rsidRDefault="00CB5230" w:rsidP="00CB5230">
                            <w:pPr>
                              <w:ind w:right="960"/>
                              <w:jc w:val="right"/>
                              <w:rPr>
                                <w:sz w:val="24"/>
                                <w:szCs w:val="28"/>
                              </w:rPr>
                            </w:pPr>
                            <w:r w:rsidRPr="0002751B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ＦＡＸ：０９９－４７２－３９７０</w:t>
                            </w:r>
                          </w:p>
                          <w:p w14:paraId="47F68705" w14:textId="6DEB3AA3" w:rsidR="00CB5230" w:rsidRPr="0002751B" w:rsidRDefault="00CB5230" w:rsidP="00CB5230">
                            <w:pPr>
                              <w:wordWrap w:val="0"/>
                              <w:ind w:right="720"/>
                              <w:jc w:val="right"/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 w:rsidRPr="0002751B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Ｅ-</w:t>
                            </w:r>
                            <w:r w:rsidRPr="0002751B"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  <w:t>mail:suidou@city.shibushi.lg.jp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B14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2pt;margin-top:41.15pt;width:333.2pt;height:102.1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" fillcolor="white [3201]" strokeweight=".5pt">
                <v:textbox>
                  <w:txbxContent>
                    <w:p w14:paraId="69598AF0" w14:textId="77777777" w:rsidR="00CB5230" w:rsidRDefault="00CB5230" w:rsidP="00CB5230">
                      <w:pPr>
                        <w:ind w:right="96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問合せ先及び返送先</w:t>
                      </w:r>
                    </w:p>
                    <w:p w14:paraId="04E2F1E7" w14:textId="6E4FD111" w:rsidR="00CB5230" w:rsidRDefault="00CB5230" w:rsidP="00CB5230">
                      <w:pPr>
                        <w:ind w:right="96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志布志市役所水道課総務係</w:t>
                      </w:r>
                    </w:p>
                    <w:p w14:paraId="1166CF90" w14:textId="171724CB" w:rsidR="00CB5230" w:rsidRPr="0002751B" w:rsidRDefault="00CB5230" w:rsidP="00CB5230">
                      <w:pPr>
                        <w:ind w:right="960"/>
                        <w:jc w:val="right"/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　　　　　　</w:t>
                      </w:r>
                      <w:r w:rsidRPr="0002751B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ＴＥＬ：０９９－４７２－１１１１</w:t>
                      </w:r>
                    </w:p>
                    <w:p w14:paraId="303573F9" w14:textId="77777777" w:rsidR="00CB5230" w:rsidRPr="0002751B" w:rsidRDefault="00CB5230" w:rsidP="00CB5230">
                      <w:pPr>
                        <w:ind w:right="960"/>
                        <w:jc w:val="right"/>
                        <w:rPr>
                          <w:sz w:val="24"/>
                          <w:szCs w:val="28"/>
                        </w:rPr>
                      </w:pPr>
                      <w:r w:rsidRPr="0002751B">
                        <w:rPr>
                          <w:rFonts w:hint="eastAsia"/>
                          <w:sz w:val="24"/>
                          <w:szCs w:val="28"/>
                        </w:rPr>
                        <w:t>ＦＡＸ：０９９－４７２－３９７０</w:t>
                      </w:r>
                    </w:p>
                    <w:p w14:paraId="47F68705" w14:textId="6DEB3AA3" w:rsidR="00CB5230" w:rsidRPr="0002751B" w:rsidRDefault="00CB5230" w:rsidP="00CB5230">
                      <w:pPr>
                        <w:wordWrap w:val="0"/>
                        <w:ind w:right="720"/>
                        <w:jc w:val="right"/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 w:rsidRPr="0002751B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Ｅ-</w:t>
                      </w:r>
                      <w:r w:rsidRPr="0002751B">
                        <w:rPr>
                          <w:rFonts w:asciiTheme="minorEastAsia" w:hAnsiTheme="minorEastAsia"/>
                          <w:sz w:val="24"/>
                          <w:szCs w:val="28"/>
                        </w:rPr>
                        <w:t>mail:suidou@city.shibushi.lg.jp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sectPr w:rsidR="00C934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96"/>
    <w:rsid w:val="0002751B"/>
    <w:rsid w:val="0038750F"/>
    <w:rsid w:val="004F3F40"/>
    <w:rsid w:val="00611352"/>
    <w:rsid w:val="006B4658"/>
    <w:rsid w:val="00843F0F"/>
    <w:rsid w:val="00846506"/>
    <w:rsid w:val="008A1196"/>
    <w:rsid w:val="009A1CD2"/>
    <w:rsid w:val="009D2FF5"/>
    <w:rsid w:val="00B34115"/>
    <w:rsid w:val="00BA79AD"/>
    <w:rsid w:val="00C934DB"/>
    <w:rsid w:val="00CA4248"/>
    <w:rsid w:val="00CB5230"/>
    <w:rsid w:val="00E03144"/>
    <w:rsid w:val="00E63240"/>
    <w:rsid w:val="00F322E2"/>
    <w:rsid w:val="00FA7C74"/>
    <w:rsid w:val="00FD4EED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D7578"/>
  <w15:chartTrackingRefBased/>
  <w15:docId w15:val="{EB5EADB4-1564-49A1-90A0-278954D3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健太郎</dc:creator>
  <cp:keywords/>
  <dc:description/>
  <cp:lastModifiedBy>上野 健太郎</cp:lastModifiedBy>
  <cp:revision>11</cp:revision>
  <cp:lastPrinted>2022-09-05T06:44:00Z</cp:lastPrinted>
  <dcterms:created xsi:type="dcterms:W3CDTF">2022-09-02T07:24:00Z</dcterms:created>
  <dcterms:modified xsi:type="dcterms:W3CDTF">2022-12-28T01:23:00Z</dcterms:modified>
</cp:coreProperties>
</file>